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1" w:rsidRPr="006C48C1" w:rsidRDefault="006C48C1" w:rsidP="006C48C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6C48C1">
        <w:rPr>
          <w:rFonts w:ascii="Liberation Serif" w:hAnsi="Liberation Serif"/>
          <w:b/>
          <w:sz w:val="24"/>
          <w:szCs w:val="24"/>
        </w:rPr>
        <w:t xml:space="preserve">Заявка Автономной некоммерческой организации </w:t>
      </w:r>
    </w:p>
    <w:p w:rsidR="00576361" w:rsidRPr="006C48C1" w:rsidRDefault="006C48C1" w:rsidP="006C48C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C48C1">
        <w:rPr>
          <w:rFonts w:ascii="Liberation Serif" w:hAnsi="Liberation Serif"/>
          <w:b/>
          <w:sz w:val="24"/>
          <w:szCs w:val="24"/>
        </w:rPr>
        <w:t>«Центр Информационных, Социальных и Правовых услуг «Виртуальный Каменск» для включения в электронную</w:t>
      </w:r>
      <w:r w:rsidRPr="006C48C1">
        <w:rPr>
          <w:rFonts w:ascii="Liberation Serif" w:hAnsi="Liberation Serif" w:cs="Liberation Serif"/>
          <w:b/>
          <w:sz w:val="24"/>
          <w:szCs w:val="24"/>
        </w:rPr>
        <w:t xml:space="preserve"> библиотеку лучших практик работы некоммерческого сектора в Свердловской области</w:t>
      </w:r>
    </w:p>
    <w:p w:rsidR="006C48C1" w:rsidRPr="006C48C1" w:rsidRDefault="006C48C1" w:rsidP="006C48C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5519" w:type="dxa"/>
        <w:tblInd w:w="-7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"/>
        <w:gridCol w:w="6954"/>
        <w:gridCol w:w="8005"/>
      </w:tblGrid>
      <w:tr w:rsidR="006C48C1" w:rsidRPr="006C48C1" w:rsidTr="00305FA3">
        <w:trPr>
          <w:trHeight w:val="587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9A4EB6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Автономная некоммерческая организация «Центр Информационных, Социальных и Правовых услуг «Виртуальный </w:t>
            </w:r>
            <w:proofErr w:type="gramStart"/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Каменск»</w:t>
            </w:r>
            <w:r w:rsidR="009A4EB6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  </w:t>
            </w:r>
            <w:proofErr w:type="gramEnd"/>
            <w:r w:rsidR="009A4EB6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                              (</w:t>
            </w:r>
            <w:r w:rsidR="00332B67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АНО «Виртуальный Каменск»</w:t>
            </w:r>
            <w:r w:rsidR="009A4EB6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)</w:t>
            </w:r>
          </w:p>
        </w:tc>
      </w:tr>
      <w:tr w:rsidR="006C48C1" w:rsidRPr="006C48C1" w:rsidTr="00305FA3">
        <w:trPr>
          <w:trHeight w:val="450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Название социально значимого проекта (далее – практика)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9A4EB6" w:rsidP="009A4EB6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«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Интерактивные Панорамы 3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  <w:lang w:val="en-US"/>
              </w:rPr>
              <w:t>D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Каменск-Уральский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»</w:t>
            </w:r>
          </w:p>
        </w:tc>
      </w:tr>
      <w:tr w:rsidR="006C48C1" w:rsidRPr="006C48C1" w:rsidTr="00305FA3">
        <w:trPr>
          <w:trHeight w:val="388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Тематическое направление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pStyle w:val="a3"/>
              <w:tabs>
                <w:tab w:val="right" w:pos="385"/>
              </w:tabs>
              <w:spacing w:before="0" w:beforeAutospacing="0" w:after="0" w:afterAutospacing="0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Calibri"/>
                <w:color w:val="000000" w:themeColor="text1"/>
                <w:kern w:val="24"/>
              </w:rPr>
              <w:t>Р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азвитие культуры и искусства</w:t>
            </w:r>
          </w:p>
        </w:tc>
      </w:tr>
      <w:tr w:rsidR="006C48C1" w:rsidRPr="006C48C1" w:rsidTr="00305FA3"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404A7A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Жители Каменска-У</w:t>
            </w:r>
            <w:r w:rsidR="00404A7A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ральского и Каменского района, т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уристы</w:t>
            </w:r>
          </w:p>
        </w:tc>
      </w:tr>
      <w:tr w:rsidR="006C48C1" w:rsidRPr="006C48C1" w:rsidTr="00305FA3"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Default="006C48C1" w:rsidP="006C48C1">
            <w:pPr>
              <w:pStyle w:val="a3"/>
              <w:spacing w:before="0" w:beforeAutospacing="0" w:after="0" w:afterAutospacing="0"/>
              <w:jc w:val="both"/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</w:pP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Систематизация, обработка и написание информации об интересных исторических, архитектурных и геоморфологических достопримечательностях Каменска-Уральского и Каменского района.</w:t>
            </w:r>
            <w:r w:rsidRPr="006C48C1">
              <w:rPr>
                <w:rFonts w:ascii="Liberation Serif" w:eastAsiaTheme="minorEastAsia" w:hAnsi="Liberation Serif" w:cstheme="minorBidi"/>
                <w:b/>
                <w:bCs/>
                <w:color w:val="000000" w:themeColor="text1"/>
                <w:kern w:val="24"/>
              </w:rPr>
              <w:t xml:space="preserve">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Порядка 90 объектов культурного наследия.</w:t>
            </w:r>
          </w:p>
          <w:p w:rsidR="006C48C1" w:rsidRDefault="006C48C1" w:rsidP="006C48C1">
            <w:pPr>
              <w:pStyle w:val="a3"/>
              <w:spacing w:before="0" w:beforeAutospacing="0" w:after="0" w:afterAutospacing="0"/>
              <w:jc w:val="both"/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</w:pP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Продвижение проекта среди целевой аудитории. </w:t>
            </w:r>
          </w:p>
          <w:p w:rsidR="006C48C1" w:rsidRPr="006C48C1" w:rsidRDefault="006C48C1" w:rsidP="006C48C1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Подготовка, создание и распространение среди партнеров </w:t>
            </w:r>
            <w:proofErr w:type="spellStart"/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промороликов</w:t>
            </w:r>
            <w:proofErr w:type="spellEnd"/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и сувенирной продукции с символикой проекта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.</w:t>
            </w:r>
          </w:p>
        </w:tc>
      </w:tr>
      <w:tr w:rsidR="006C48C1" w:rsidRPr="006C48C1" w:rsidTr="00305FA3">
        <w:trPr>
          <w:trHeight w:val="587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Описание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Проект городских 3D </w:t>
            </w:r>
            <w:proofErr w:type="gramStart"/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Панорам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-</w:t>
            </w:r>
            <w:proofErr w:type="gramEnd"/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это живой и актуальный ресурс полезной и эффектно поданной с помощью самых современных технологий информации о городе. Проект ориентирован на всех, кому интересны достопримечательности города Каменска-Уральского и Каменского района. </w:t>
            </w: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Туристы и жители города могут посмотреть интерактивные панорамы и оценить красоту уральской природы.</w:t>
            </w:r>
            <w:r w:rsidR="001E01DC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В 2019 году данный проект</w:t>
            </w:r>
            <w:r w:rsidR="001E01DC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п</w:t>
            </w:r>
            <w:r w:rsidR="001E01DC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резентовался на площадке</w:t>
            </w:r>
            <w:r w:rsidR="001E01DC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ежегодного городского</w:t>
            </w:r>
            <w:r w:rsidR="001E01DC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гражданского</w:t>
            </w:r>
            <w:r w:rsidR="001E01DC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форума.</w:t>
            </w:r>
          </w:p>
          <w:p w:rsidR="006C48C1" w:rsidRPr="006C48C1" w:rsidRDefault="006C48C1" w:rsidP="006C48C1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Панорамы размещены для общего бесплатного доступа в сети интернет по адресу </w:t>
            </w:r>
            <w:proofErr w:type="spellStart"/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каменск-уральский.рф</w:t>
            </w:r>
            <w:proofErr w:type="spellEnd"/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(kamensk-uralskiy.com).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Сайт доступен на всех современных мобильных устройствах.</w:t>
            </w:r>
          </w:p>
          <w:p w:rsidR="006C48C1" w:rsidRPr="006C48C1" w:rsidRDefault="001E01DC" w:rsidP="001E01DC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В 2019</w:t>
            </w:r>
            <w:r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году</w:t>
            </w: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получено дополнительное финансирование из Фонда Президентских грантов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на закупку оборудования, доработку интернет сайта проекта и съемку, обработку и размещение порядка 80 наземных панорам. Технически это серия интерактивных сферических панорам, отснятых как с воздуха на разных высотах, так и на земле, а также в интересных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lastRenderedPageBreak/>
              <w:t xml:space="preserve">организациях города (достопримечательности, музеи, кафе). </w:t>
            </w: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Панорамы связаны единой системой навигации в виртуальные туры, которые создают «эффект присутствия» и позволяют увидеть всё своими глазами.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На панорамах располагаются различные интерактивные элементы дополненной реальности – ссылки на информацию об объектах, встроенное видео и фото дополнения. </w:t>
            </w:r>
            <w:r w:rsidRPr="006C48C1"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>При клике на интересные объекты можно виртуально «войти» внутрь здания и посмотреть набор интерактивных панорам уже непосредственно внутри здания.</w:t>
            </w:r>
            <w:r>
              <w:rPr>
                <w:rFonts w:ascii="Liberation Serif" w:eastAsiaTheme="minorEastAsia" w:hAnsi="Liberation Serif" w:cstheme="minorBidi"/>
                <w:bCs/>
                <w:color w:val="000000" w:themeColor="text1"/>
                <w:kern w:val="24"/>
              </w:rPr>
              <w:t xml:space="preserve">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Проект осуществляется при поддержке</w:t>
            </w:r>
            <w:r w:rsid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администрации</w:t>
            </w:r>
            <w:r w:rsid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Каменск-Уральского городского округа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, </w:t>
            </w:r>
            <w:r w:rsid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МАУК «</w:t>
            </w:r>
            <w:r w:rsidR="006C48C1">
              <w:t>Каменск-Уральский краеведческий музей им.</w:t>
            </w:r>
            <w:r>
              <w:t xml:space="preserve"> </w:t>
            </w:r>
            <w:r w:rsidR="006C48C1">
              <w:t xml:space="preserve">И. Я. </w:t>
            </w:r>
            <w:proofErr w:type="spellStart"/>
            <w:r w:rsidR="006C48C1">
              <w:t>Стяжкина</w:t>
            </w:r>
            <w:proofErr w:type="spellEnd"/>
            <w:r w:rsidR="006C48C1">
              <w:t>»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,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МКУ «Центр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развития туризма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города Каменска-Уральского»</w:t>
            </w:r>
            <w:r w:rsidR="006C48C1"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. </w:t>
            </w:r>
          </w:p>
        </w:tc>
      </w:tr>
      <w:tr w:rsidR="006C48C1" w:rsidRPr="006C48C1" w:rsidTr="00305FA3">
        <w:trPr>
          <w:trHeight w:val="392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Сроки реализации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Начиная с 2017 года и по текущий момент</w:t>
            </w:r>
          </w:p>
        </w:tc>
      </w:tr>
      <w:tr w:rsidR="006C48C1" w:rsidRPr="006C48C1" w:rsidTr="00305FA3">
        <w:trPr>
          <w:trHeight w:val="392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Результаты практики 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1E01DC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Посещаемость сайта проекта за 2021 год по данным </w:t>
            </w:r>
            <w:proofErr w:type="spellStart"/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Яндекс.Метрики</w:t>
            </w:r>
            <w:proofErr w:type="spellEnd"/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составила 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16</w:t>
            </w:r>
            <w:r w:rsidRPr="006C48C1">
              <w:rPr>
                <w:color w:val="000000" w:themeColor="text1"/>
                <w:kern w:val="24"/>
              </w:rPr>
              <w:t> 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545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визитов, которые просмотрели 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37</w:t>
            </w:r>
            <w:r w:rsidRPr="006C48C1">
              <w:rPr>
                <w:color w:val="000000" w:themeColor="text1"/>
                <w:kern w:val="24"/>
              </w:rPr>
              <w:t> 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125 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страниц. Для популяризации проекта действуют группы в популярных социальных сетях. Всего за время реализации проекта сайт посетили 2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5</w:t>
            </w:r>
            <w:r w:rsidRPr="006C48C1">
              <w:rPr>
                <w:color w:val="000000" w:themeColor="text1"/>
                <w:kern w:val="24"/>
              </w:rPr>
              <w:t> 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990 </w:t>
            </w:r>
            <w:r w:rsidRPr="006C48C1">
              <w:rPr>
                <w:rFonts w:ascii="Liberation Serif" w:hAnsi="Liberation Serif" w:cs="Liberation Serif"/>
                <w:color w:val="000000" w:themeColor="text1"/>
                <w:kern w:val="24"/>
              </w:rPr>
              <w:t>уникальных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 </w:t>
            </w:r>
            <w:r w:rsidRPr="006C48C1">
              <w:rPr>
                <w:rFonts w:ascii="Liberation Serif" w:hAnsi="Liberation Serif" w:cs="Liberation Serif"/>
                <w:color w:val="000000" w:themeColor="text1"/>
                <w:kern w:val="24"/>
              </w:rPr>
              <w:t>пользователей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.</w:t>
            </w:r>
          </w:p>
        </w:tc>
      </w:tr>
      <w:tr w:rsidR="006C48C1" w:rsidRPr="006C48C1" w:rsidTr="00305FA3">
        <w:trPr>
          <w:trHeight w:val="611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Стоимость реализации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1E01DC" w:rsidP="006C48C1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Бюджет Проекта - </w:t>
            </w:r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2 310 648 рублей</w:t>
            </w: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,</w:t>
            </w:r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 из </w:t>
            </w:r>
            <w:proofErr w:type="gramStart"/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которых </w:t>
            </w: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 991</w:t>
            </w:r>
            <w:proofErr w:type="gramEnd"/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 148 рублей</w:t>
            </w:r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 </w:t>
            </w: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- </w:t>
            </w:r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средства</w:t>
            </w: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,</w:t>
            </w:r>
            <w:r w:rsidR="002659C0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 полученные от Фонда п</w:t>
            </w:r>
            <w:r w:rsidR="006C48C1"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резидентских грантов</w:t>
            </w:r>
            <w:r>
              <w:rPr>
                <w:rFonts w:ascii="Liberation Serif" w:eastAsia="Arial" w:hAnsi="Liberation Serif" w:cs="Arial"/>
                <w:color w:val="000000" w:themeColor="text1"/>
                <w:kern w:val="24"/>
              </w:rPr>
              <w:t xml:space="preserve">, </w:t>
            </w:r>
            <w:r w:rsidR="00330593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1 319 500 рублей – собственные средства НКО.</w:t>
            </w:r>
          </w:p>
        </w:tc>
      </w:tr>
      <w:tr w:rsidR="006C48C1" w:rsidRPr="006C48C1" w:rsidTr="00305FA3">
        <w:trPr>
          <w:trHeight w:val="356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География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eastAsia="Arial" w:hAnsi="Liberation Serif" w:cs="Arial"/>
                <w:color w:val="000000" w:themeColor="text1"/>
                <w:kern w:val="24"/>
              </w:rPr>
              <w:t>Каменск-Уральский и Каменский район</w:t>
            </w:r>
          </w:p>
        </w:tc>
      </w:tr>
      <w:tr w:rsidR="006C48C1" w:rsidRPr="006C48C1" w:rsidTr="00305FA3">
        <w:trPr>
          <w:trHeight w:val="392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Команда практики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Четыркин Тимофей Иванович, исполнительный директор АНО </w:t>
            </w:r>
            <w:r w:rsidR="00330593">
              <w:rPr>
                <w:rFonts w:ascii="Liberation Serif" w:hAnsi="Liberation Serif" w:cs="Calibri"/>
                <w:color w:val="000000" w:themeColor="text1"/>
                <w:kern w:val="24"/>
              </w:rPr>
              <w:t>«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Виртуальный Каменск</w:t>
            </w:r>
            <w:r w:rsidR="00330593">
              <w:rPr>
                <w:rFonts w:ascii="Liberation Serif" w:hAnsi="Liberation Serif" w:cs="Calibri"/>
                <w:color w:val="000000" w:themeColor="text1"/>
                <w:kern w:val="24"/>
              </w:rPr>
              <w:t>»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 xml:space="preserve">, +79043831999, 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  <w:lang w:val="en-US"/>
              </w:rPr>
              <w:t>time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@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  <w:lang w:val="en-US"/>
              </w:rPr>
              <w:t>k</w:t>
            </w:r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-</w:t>
            </w:r>
            <w:proofErr w:type="spellStart"/>
            <w:r w:rsidRPr="006C48C1">
              <w:rPr>
                <w:rFonts w:ascii="Liberation Serif" w:hAnsi="Liberation Serif" w:cs="Calibri"/>
                <w:color w:val="000000" w:themeColor="text1"/>
                <w:kern w:val="24"/>
                <w:lang w:val="en-US"/>
              </w:rPr>
              <w:t>ur</w:t>
            </w:r>
            <w:proofErr w:type="spellEnd"/>
            <w:r w:rsidRPr="006C48C1">
              <w:rPr>
                <w:rFonts w:ascii="Liberation Serif" w:hAnsi="Liberation Serif" w:cs="Calibri"/>
                <w:color w:val="000000" w:themeColor="text1"/>
                <w:kern w:val="24"/>
              </w:rPr>
              <w:t>.</w:t>
            </w:r>
            <w:proofErr w:type="spellStart"/>
            <w:r w:rsidRPr="006C48C1">
              <w:rPr>
                <w:rFonts w:ascii="Liberation Serif" w:hAnsi="Liberation Serif" w:cs="Calibri"/>
                <w:color w:val="000000" w:themeColor="text1"/>
                <w:kern w:val="24"/>
                <w:lang w:val="en-US"/>
              </w:rPr>
              <w:t>ru</w:t>
            </w:r>
            <w:proofErr w:type="spellEnd"/>
          </w:p>
        </w:tc>
      </w:tr>
      <w:tr w:rsidR="006C48C1" w:rsidRPr="006C48C1" w:rsidTr="00305FA3">
        <w:trPr>
          <w:trHeight w:val="392"/>
        </w:trPr>
        <w:tc>
          <w:tcPr>
            <w:tcW w:w="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5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6C48C1" w:rsidP="006C48C1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C48C1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Информационные ресурсы практики </w:t>
            </w:r>
          </w:p>
        </w:tc>
        <w:tc>
          <w:tcPr>
            <w:tcW w:w="800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6C48C1" w:rsidRDefault="00237092" w:rsidP="001E01D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7"/>
              </w:tabs>
              <w:ind w:left="67" w:firstLine="0"/>
              <w:divId w:val="2047413259"/>
              <w:rPr>
                <w:rFonts w:ascii="Liberation Serif" w:hAnsi="Liberation Serif" w:cs="Arial"/>
              </w:rPr>
            </w:pPr>
            <w:hyperlink r:id="rId5" w:history="1"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https://kamensk-uralskiy.com/</w:t>
              </w:r>
            </w:hyperlink>
          </w:p>
          <w:p w:rsidR="006C48C1" w:rsidRPr="006C48C1" w:rsidRDefault="00237092" w:rsidP="001E01D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7"/>
              </w:tabs>
              <w:ind w:left="67" w:firstLine="0"/>
              <w:divId w:val="1028262504"/>
              <w:rPr>
                <w:rFonts w:ascii="Liberation Serif" w:hAnsi="Liberation Serif" w:cs="Arial"/>
              </w:rPr>
            </w:pPr>
            <w:hyperlink r:id="rId6" w:history="1"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https://vk.com/3dpanorama_ku</w:t>
              </w:r>
            </w:hyperlink>
          </w:p>
          <w:p w:rsidR="006C48C1" w:rsidRPr="006C48C1" w:rsidRDefault="00237092" w:rsidP="001E01D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7"/>
              </w:tabs>
              <w:ind w:left="67" w:firstLine="0"/>
              <w:divId w:val="334891722"/>
              <w:rPr>
                <w:rFonts w:ascii="Liberation Serif" w:hAnsi="Liberation Serif" w:cs="Arial"/>
              </w:rPr>
            </w:pPr>
            <w:hyperlink r:id="rId7" w:history="1"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https://ok.ru/panorama3d.ku</w:t>
              </w:r>
            </w:hyperlink>
          </w:p>
          <w:p w:rsidR="006C48C1" w:rsidRPr="006C48C1" w:rsidRDefault="00237092" w:rsidP="001E01D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7"/>
              </w:tabs>
              <w:ind w:left="67" w:firstLine="0"/>
              <w:divId w:val="606810807"/>
              <w:rPr>
                <w:rFonts w:ascii="Liberation Serif" w:hAnsi="Liberation Serif" w:cs="Arial"/>
              </w:rPr>
            </w:pPr>
            <w:hyperlink r:id="rId8" w:history="1"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https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://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www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.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facebook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.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com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/3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Dpanorama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.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ku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/</w:t>
              </w:r>
            </w:hyperlink>
          </w:p>
          <w:p w:rsidR="006C48C1" w:rsidRPr="006C48C1" w:rsidRDefault="00237092" w:rsidP="001E01D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7"/>
              </w:tabs>
              <w:ind w:left="67" w:firstLine="0"/>
              <w:divId w:val="1198468888"/>
              <w:rPr>
                <w:rFonts w:ascii="Liberation Serif" w:hAnsi="Liberation Serif" w:cs="Arial"/>
              </w:rPr>
            </w:pPr>
            <w:hyperlink r:id="rId9" w:history="1"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https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://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www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.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instagram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.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com</w:t>
              </w:r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/3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dpanorama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_</w:t>
              </w:r>
              <w:proofErr w:type="spellStart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  <w:lang w:val="en-US"/>
                </w:rPr>
                <w:t>ku</w:t>
              </w:r>
              <w:proofErr w:type="spellEnd"/>
              <w:r w:rsidR="006C48C1" w:rsidRPr="006C48C1">
                <w:rPr>
                  <w:rStyle w:val="a4"/>
                  <w:rFonts w:ascii="Liberation Serif" w:eastAsia="Arial" w:hAnsi="Liberation Serif" w:cs="Arial"/>
                  <w:color w:val="000000" w:themeColor="text1"/>
                  <w:kern w:val="24"/>
                </w:rPr>
                <w:t>/</w:t>
              </w:r>
            </w:hyperlink>
          </w:p>
        </w:tc>
      </w:tr>
    </w:tbl>
    <w:p w:rsidR="006C48C1" w:rsidRPr="006C48C1" w:rsidRDefault="006C48C1" w:rsidP="00E73F3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6C48C1" w:rsidRPr="006C48C1" w:rsidSect="006C48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2B74"/>
    <w:multiLevelType w:val="hybridMultilevel"/>
    <w:tmpl w:val="5EF43368"/>
    <w:lvl w:ilvl="0" w:tplc="68B2D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E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AB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A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E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8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A7"/>
    <w:rsid w:val="001E01DC"/>
    <w:rsid w:val="00237092"/>
    <w:rsid w:val="002659C0"/>
    <w:rsid w:val="00305FA3"/>
    <w:rsid w:val="00330593"/>
    <w:rsid w:val="00332B67"/>
    <w:rsid w:val="00404A7A"/>
    <w:rsid w:val="00576361"/>
    <w:rsid w:val="006C48C1"/>
    <w:rsid w:val="009A4EB6"/>
    <w:rsid w:val="00DD7EA7"/>
    <w:rsid w:val="00E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35E52-ABBE-48E4-AA84-991E0CA0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8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4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59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504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2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07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88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Dpanorama.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anorama3d.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3dpanorama_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mensk-uralski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3dpanorama_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Torginskaya</dc:creator>
  <cp:keywords/>
  <dc:description/>
  <cp:lastModifiedBy>Лагунова Татьяна Александровна</cp:lastModifiedBy>
  <cp:revision>2</cp:revision>
  <dcterms:created xsi:type="dcterms:W3CDTF">2022-04-12T11:23:00Z</dcterms:created>
  <dcterms:modified xsi:type="dcterms:W3CDTF">2022-04-12T11:23:00Z</dcterms:modified>
</cp:coreProperties>
</file>